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Семченкова Сергея Анатольевича на нарушение его конституционных прав пунктом 21 статьи 23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С.А.Семченкова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С.А.Семченков оспаривает конституционность пункта 21 статьи 23 Федерального закона от 15 декабря 2001 года № 166-ФЗ «О государственном пенсионном обеспечении в Российской Федерации», согласно которому при изменении группы инвалидности или причины инвалидности, влекущем за собой увеличение размера пенсии, перерасчет размера пенсии производится со дня установления федеральным учреждением медико-социальной экспертизы соответствующей группы инвалидности или причины инвалидности без истребования от пенсионера заявления о перерасчете размера пенсии на основании данных, имеющихся в 2 распоряжении органа, осуществляющего пенсионное обеспечение, в том числе сведений о лице, признанном инвалидом, содержащихся в государственной информационной системе «Единая централизованная цифровая платформа в социальной сфере». Как следует из представленных материалов, С.А.Семченков является участником ликвидации последствий катастрофы на Чернобыльской АЭС. В мае 2005 года заявитель признан инвалидом III группы вследствие общего заболевания (с 2008 года – бессрочно), в связи с чем ему была назначена пенсия по инвалидности в соответствии с Федеральным законом от 17 декабря 2001 года № 173-ФЗ «О трудовых пенсиях в Российской Федерации». В 2015 году после достижения заявителем возраста 50 лет на основании Федерального закона «О государственном пенсионном обеспечении в Российской Федерации» ему установлена пенсия по старости. В 2020 году в связи с ухудшением состояния здоровья С.А.Семченков признан инвалидом II группы (бессрочно). Кроме того, в 2020 году Российским межведомственным экспертным советом по установлению причинной связи заболеваний, инвалидности и смерти граждан, подвергшихся воздействию радиационных факторов, в полномочия которого входит установление причинной связи инвалидности с воздействием радиационных факторов, заболевание заявителя было признано обусловленным воздействием радиационных факторов в результате аварии на Чернобыльской АЭС. В 2021 году причина инвалидности была соответствующим образом изменена. После этого С.А.Семченков обратился в суд с требованием о признании за ним права на получение пенсии по нормам Федерального закона «О государственном пенсионном обеспечении в Российской Федерации» за прошлое время, то есть с момента первоначального установления инвалидности, которая, как полагает заявитель, и ранее была обусловлена воздействием радиации. Им также заявлялось требование о выплате за прошлое время с учетом индексации суммы пенсии, 3 недоплаченной вследствие неверного установления причины инвалидности. В удовлетворении иска С.А.Семченкову было отказано. По мнению заявителя, оспариваемая норма не соответствует статьям 2, 7, 15 (часть 1), 18, 39 (часть 1), 46 (часть 1) и 55 (части 2 и 3) Конституции Российской Федерации в той мере, в какой по смыслу, придаваемому ей правоприменительной практикой, она допускает ограничение права на пенсионное обеспечение в отношении граждан, принимавших участие в ликвидации последствий катастрофы на Чернобыльской АЭС и признанных инвалидами в результате причинения вреда их здоровью вследствие воздействия радиации, не предоставляя им возможности реализовать право на получение пенсии по инвалидности с учетом указанной причины инвалидности за тот период, когда причинная связь повреждения здоровья (инвалидности) с радиационным воздействием еще не была установлена.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21 статьи 23 Федерального закона «О государственном пенсионном обеспечении в Российской Федерации», закрепляя правила перерасчета размера пенсии в случае изменения группы инвалидности или ее причины, направлен на обеспечение определенности отношений по пенсионному обеспечению граждан и защиту их интересов, предполагая осуществление такого перерасчета без истребования от пенсионера заявления. Следовательно, оспариваемое законоположение не может рассматриваться как нарушающее в указанном в жалобе аспекте конституционные права заявителя, длительное время не обращавшегося за установлением причинной связи имевшихся у него заболеваний с последствиями чернобыльской катастрофы.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Семченкова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