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Ибакаевой Виктории Анатольевны на нарушение ее конституционных прав положениями пункта 21 статьи 7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В.А.Ибакаевой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В.А.Ибакаева оспаривает конституционность положения пункта 21 статьи 7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предусматривающего предоставление права на получение ежемесячных страховых выплат в случае смерти застрахованного в результате наступления страхового случая одному из родителей, супругу (супруге) либо другому члену семьи независимо от его трудоспособности, который не работает и занят уходом за состоявшими на иждивении умершего его детьми, внуками, братьями и сестрами, не 2 достигшими возраста 14 лет либо достигшими указанного возраста, но по заключению учреждения медико-социальной экспертизы или медицинской организации признанными нуждающимися по состоянию здоровья в постороннем уходе (абзац четвертый). По мнению заявительницы, оспариваемая норма не соответствует статьям 7, 19 (части 1 и 2), 38 (часть 1), 39 (часть 1), 55 (часть 3) и 671 (часть 4) Конституции Российской Федерации, поскольку в случае смерти застрахованного лица исключает возможность предоставления единовременной страховой выплаты матери его несовершеннолетнего ребенка по причине отсутствия государственной регистрации брака с умершим, а также не позволяет учитывать для признания заявительницы членом семьи застрахованного ведение с ним совместного хозяйства и установление судом факта его отцовства в отношении ее ребенка. Пункт 21 статьи 7 Федерального закона от 24 июля 1998 года № 125-ФЗ в действующей редакции, оспариваемый заявительницей, указывает лиц, имеющих право на получение ежемесячных страховых выплат в случае смерти застрахованного в результате наступления страхового случая. Круг указанных в данной норме лиц совпадает с перечнем граждан, которым в соответствии с пунктом 2 статьи 7 данного Федерального закона в редакции, действовавшей до принятия Федерального закона от 2 декабря 2019 года № 413-ФЗ «О внесении изменений в статьи 7 и 15 Федерального закона «Об обязательном социальном страховании от несчастных случаев на производстве и профессиональных заболеваний», было предоставлено право на получение страховых выплат (единовременной и ежемесячной) при таких же обстоятельствах (пункт 2 статьи 7 Федерального закона от 24 июля 1998 года № 125-ФЗ в редакции, действовавшей до 2 декабря 2019 года).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Ибакаевой Виктории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