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Луганской Ольги Александровны на нарушение ее конституционных прав статьей 3903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О.А.Луганской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О.А.Луганская оспаривает конституционность статьи 3903 «Срок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определением судьи Верховного Суда Российской Федерации от 24 марта 2023 года О.А.Луганской было отказано в передаче кассационной жалобы на принятые по делу с ее участием судебные постановления для рассмотрения в судебном заседании суда кассационной инстанции. Впоследствии определением судьи Верховного Суда Российской Федерации от 31 августа 2023 года О.А.Луганской было отказано в 2 удовлетворении заявления о восстановлении пропущенного процессуального срока подачи кассационной жалобы в целях обращения к Председателю этого суда, его заместителю в порядке, предусмотренном частью третьей статьи 3907 ГПК Российской Федерации, кассационная жалоба возвращена без рассмотрения по существу. С данным определением согласился заместитель Председателя Верховного Суда Российской Федерации. В связи с этим О.А.Луганская просит признать оспариваемую норму не соответствующей статьям 2, 15, 17–19, 45, 46, 123 и 125 Конституции Российской Федерации в части срока подачи кассационной жалобы в судебную коллегию Верховного Суда Российской Федерации, исчисляемого со дня вынесения определения кассационным судом общей юрисдикции, рассмотревшим кассационную жалобу по существу, и полагает, что данный срок должен исчисляться со дня получения лицом, участвующим в деле, письменной копии обжалуемого судебного постановления, вне зависимости от даты оглашения кассационным судом этого судебного постановления в устной форме. Кроме того,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Луганской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