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Борисовой Татьяны Сергеевны на нарушение ее конституционных прав частями 9 и 10 статьи 1611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гражданки Т.С.Борисовой,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Т.С.Борисова оспаривает конституционность частей 9 и 10 статьи 1611 «Совет многоквартирного дома» Жилищного кодекса Российской Федерации, регламентирующих срок полномочий совета многоквартирного дома и основания его переизбрания. Как следует из представленных материалов, решением Свердловского районного суда города Иркутска от 31 мая 2022 года было удовлетворено требование ООО УКП «Березовый-1» о признании частично недействительным решения, принятого общим собранием собственников 2 помещений в многоквартирном доме в 2021 году; с каждого из ответчиков в пользу истца взысканы расходы по уплате государственной пошлины. При этом ответчиками по делу выступали члены избранного в 2015 году совета многоквартирного дома, в том числе гражданка И. (являвшаяся на момент рассмотрения дела председателем совета дома) и Т.С.Борисова (которая к моменту проведения собрания не была собственником помещения в доме и не принимала участия в голосовании). По мнению заявительницы, части 9 и 10 статьи 1611 Жилищного кодекса Российской Федерации противоречат статьям 17 (часть 3), 35 (часть 2), 40 (части 1 и 2), 46 (части 1 и 2) и 120 (часть 2) Конституции Российской Федерации в той мере, в которой по смыслу, придаваемому им правоприменительной практикой, они не устанавливают момента прекращения полномочий члена совета многоквартирного дома и тем самым допускают признание членами этого совета граждан, ранее избранных в его состав, но утративших право собственности на помещение в этом доме до проведения общего собрания собственников, что позволяет привлекать таких граждан к участию в деле в качестве ответчиков и возлагать на них ответственность за принятые собранием решения.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Борисовой Татьяны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