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Засухина Виталия Николаевича на нарушение его конституционных прав отдельными положениями ряда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В.Н.Засухина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В.Н.Засухин, которому в 2016 году было присвоено звание «Ветеран труда», оспаривает конституционность следующих законоположений: статьи 10 «Расходные обязательства по социальной защите и социальной поддержки ветеранов», подпункта 5 пункта 1 (в жалобе ошибочно указанного как пункт 1.5) статьи 13 «Социальная поддержка ветеранов» и статьи 22 «Меры социальной поддержки ветеранов» Федерального закона от 12 января 1995 года № 5-ФЗ «О ветеранах»; пункта 1, подпункта 24 пункта 2 (ошибочно указанного в жалобе как пункта 2.24), пунктов 21, 31 и 5 статьи 263 «Принципы финансового обеспечения осуществления органами государственной власти субъекта Российской 2 Федерации полномочий по предметам ведения Российской Федерации и по предметам совместного ведения Российской Федерации и субъектов Российской Федерации» и статьи 263-1 «Участие органов государственной власти субъектов Российской Федерации в осуществлении полномочий по предметам ведения Российской Федерации, а также полномочий по предметам совместного ведения» Федерального закона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(утратившего силу с 1 января 2023 года); пункта 2 статьи 153 Федерального закона от 22 августа 2004 года № 122- 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«Об общих принципах организации местного самоуправления в Российской Федерации», предусматривающего условия, которые должны быть соблюдены при издании органами государственной власти субъектов Российской Федерации и органами местного самоуправления нормативных правовых актов в связи с принятием данного Федерального закона. По мнению заявителя, оспариваемые законоположения противоречат статьям 7, 15 (часть 1), 18, 45, 46 (часть 1), 53 и 55 Конституции Российской Федерации, поскольку они в системе действующего правового регулирования позволяют органам государственной власти субъектов Российской Федерации лишать пенсионеров – ветеранов труда права на бесплатное протезирование с возможностью оплаты стоимости материалов более высокого качества по сравнению с теми, которые предлагают лечебные учреждения.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Засухина Виталия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