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1729-О/2024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июня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Севастьянова Алексея Борисовича на нарушение его конституционных прав пунктом 9 статьи 30 Федерального закона «Об основных гарантиях избирательных прав и права на участие в референдуме граждан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А.Б.Севастьянова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А.Б.Севастьянов оспаривает конституционность пункта 9 статьи 30 «Гласность в деятельности комиссий» Федерального закона от 12 июня 2002 года № 67-ФЗ «Об основных гарантиях избирательных прав и права на участие в референдуме граждан Российской Федерации» во взаимосвязи со статьей 7 «Конфиденциальность персональных данных» Федерального закона от 27 июля 2006 года № 152-ФЗ «О персональных данных». Из представленных материалов следует, что решением суда, с которым согласились суды вышестоящих инстанций, А.Б.Севастьянову отказано в 2 удовлетворении его требования к территориальной и участковой избирательным комиссиям о предоставлении ему как наблюдателю для ознакомления списков избирателей без ограничения по времени (не менее чем 10 минут на каждый журнал). Судами установлено, что наблюдателю была предоставлена возможность визуального ознакомления со списками избирателей. Суды указали, что требуемое заявителем продолжительное ознакомление со списками избирателей в период работы членов избирательной комиссии с данными списками может препятствовать работе избирательной комиссии, при этом выписки из этих списков могут привести к неправомерному распространению персональных данных избирателей. По мнению заявителя, оспариваемое законоположение во взаимосвязи со статьей 7 Федерального закона «О персональных данных» не соответствует статьям 2, 3 (часть 3) и 18 Конституции Российской Федерации, поскольку позволяет членам участковой избирательной комиссии произвольно ограничивать время и форму ознакомления наблюдателя со списком избирателей.</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Федеральный закон «Об основных гарантиях избирательных прав и права на участие в референдуме граждан Российской Федерации», конкретизируя принцип гласности в деятельности избирательных комиссий (пункт 5 статьи 3), предусматривает, что с момента начала работы участковой комиссии в день голосования, а также в дни досрочного голосования и до получения сообщения о принятии вышестоящей комиссией протокола об итогах голосования, а равно при повторном подсчете голосов избирателей на избирательных участках вправе, в частности, присутствовать кандидат, зарегистрированный данной либо вышестоящей комиссией, либо его уполномоченный представитель по финансовым вопросам или доверенное лицо, уполномоченный представитель или доверенное лицо избирательного объединения, список кандидатов которого зарегистрирован 3 данной либо вышестоящей комиссией, или кандидат из указанного списка, представители средств массовой информации, а также наблюдатели, которых может назначить зарегистрированный кандидат, избирательное объединение, выдвинувшее зарегистрированного кандидата, зарегистрированных кандидатов, избирательное объединение, зарегистрировавшее список кандидатов (пункты 1–12, 3 и 4 статьи 30). Положением оспариваемого пункта 9 статьи 30 данного Федерального закона установлено, что наблюдатель имеет право знакомиться со списками избирателей. При этом в списке указываются фамилия, имя, отчество, год рождения, адрес места жительства избирателя, а также должны быть предусмотрены места для проставления избирателем подписи за каждый полученный им бюллетень, серии и номера своего паспорта или документа, заменяющего паспорт гражданина, а также для внесения суммарных данных по каждому виду выборов и для проставления подписи члена участковой комиссии, выдавшего бюллетень (бюллетени) избирателю (пункт 11 статьи 17). Статья же 7 Федерального закона «О персональных данных», устанавливая, что операторы и иные лица, получившие доступ к персональным данным, обязаны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 направлена на обеспечение разумного баланса конституционно защищаемых ценностей: доступа граждан к информации, с одной стороны, и защиту прав субъектов персональных данных – с другой (определения Конституционного Суда Российской Федерации от 26 мая 2016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Севастьянова Алексея Борисовича,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