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Мусаева Вагифа Алибахыш оглы на нарушение его конституционных прав абзацем четвертым пункта 2 статьи 334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В.А.Мусаева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В.А.Мусаев оспаривает конституционность абзаца четвертого пункта 2 статьи 334 ГК Российской Федерации, закрепляющего, что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 причитающихся залогодателю или залогодержателю доходов от использования заложенного имущества третьими лицами. Из представленных материалов следует, что постановлением суда апелляционной инстанции отменено решение арбитражного суда и отказано в удовлетворении требования В.А.Мусаева – залогодателя, не являющегося 2 должником по основному обязательству, о взыскании с залогодержателя денежных средств в качестве неосновательного обогащения. В обоснование требования заявитель ссылался на то, что залогодержатель оставил за собой заложенное имущество после того, как заявитель перечислил ему денежные средства в размере начальной продажной цены заложенного имущества, включая сумму, уплаченную во исполнение решения суда общей юрисдикции, которым с арендатора заложенного имущества в пользу залогодержателя были взысканы денежные средства в размере причитавшейся В.А.Мусаеву арендной платы. Оставляя без изменения постановление суда апелляционной инстанции, суд кассационной инстанции среди прочего отметил, что полученная ответчиком сумма не превышала размер требований залогодержателя к должнику по основному обязательству. В передаче кассационной жалобы В.А.Мусаева на акты судов апелляционной и кассационной инстанций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абзац четвертый пункта 2 статьи 334 ГК Российской Федерации, а равно пункты 5 и 8 постановления Пленума Верховного Суда Российской Федерации от 27 июня 2023 года № 23 «О применении судами правил о залоге вещей» противоречат статьям 19, 34, 35, 46 и 55 Конституции Российской Федерации, поскольку они ограничивают ответственность залогодателя, не являющегося должником по основному обязательству, не только стоимостью заложенного имущества, но и причитающимся залогодателю имуществом, включая денежные средства. Кроме того, В.А.Мусаев просит отменить принятые по делу с его участием судебные акты.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Мусаева Вагифа Алибахыш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