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1230-О/2024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Парымова Дмитрия Геннадьевича на нарушение его конституционных прав рядом норм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Д.Г.Парымова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Д.Г.Парымов оспаривает конституционность части 1 статьи 21 «Сроки предъявления исполнительных документов к исполнению», частей 2 и 3 статьи 22 «Перерыв срока предъявления исполнительного документа к исполнению», части 8 статьи 36 «Сроки совершения исполнительных действий» и части 4 статьи 46 «Извещение взыскателя о невозможности взыскания по исполнительному документу» Федерального закона от 2 октября 2007 года № 229-ФЗ «Об исполнительном производстве». 2 Как следует из представленных материалов, решением суда, оставленным судами вышестоящих инстанций без изменения, Д.Г.Парымову отказано в признании незаконным постановления судебного пристава-исполнителя о возбуждении исполнительного производства. Суды установили, что исполнительный лист был предъявлен взыскателем к исполнению с соблюдением установленного законом срока, подлежащего исчислению с момента направления взыскателю постановления судебного пристава-исполнителя об окончании – в связи с невозможностью взыскания – ранее возбужденного на основании того же исполнительного документа исполнительного производства, на период которого срок предъявления исполнительного документа к исполнению прерывался. При этом суды сочли не относящимися к делу доводы заявителя о чрезмерной длительности исполнительного производства, предшествовавшего повторному предъявлению исполнительного листа к исполнению. Определением судьи Верховного Суда Российской Федерации Д.Г.Парымову отказано в передаче кассационной жалобы для рассмотрения в судебном заседании Судебной коллегии по административным делам этого суда. По мнению заявителя, оспариваемые нормы противоречат статьям 17 (часть 3), 19 (части 1 и 2), 45, 46 (часть 1) и 55 (части 2 и 3) Конституции Российской Федерации, поскольку, допуская неправомерное затягивание исполнительного производства судебным приставом-исполнителем, влекут – в нарушение баланса интересов сторон исполнительного производства – неоправданно длительное нахождение должника под угрозой обращения взыскания на его имущество и предоставляют взыскателю не ограниченное временными рамками право предъявлять исполнительный документ для принудительного исполнения.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Парымова Дмитрия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