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2923-О/2023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Гибадуллиной Файрузи Газнавиевны, Исламова Данила Ситдыковича и других на нарушение их конституционных прав частью 4 статьи 15 и статьей 87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Ф.Г.Гибадуллиной, Д.С.Исламова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Ф.Г.Гибадуллина, Д.С.Исламов, А.М.Мухаметдинова, М.Ф.Усманов и Ф.Ф.Шамазов, которым отказано в удовлетворении требований, в том числе о признании за ними права на переселение из занимаемых ими помещений, расположенных в нежилом здании на территории промышленного предприятия, оспаривают конституционность следующих положений Жилищного кодекса Российской Федерации: части 4 статьи 15, закрепляющей, что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2 основаниям и в порядке,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 статьи 87, предусматривающей, что, 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 По мнению заявителей, оспариваемые положения противоречат статьям 4, 7, 15, 17, 18, 19 (части 1 и 2), 27, 40, 45, 46 (части 1 и 2), 55, 64, 751 и 76 Конституции Российской Федерации, поскольку они не позволяют получить вне очереди благоустроенное жилое помещение по договору социального найма в ситуации, когда помещение, предоставленное гражданину для проживания в связи с исполнением им трудовых обязанностей и не признанное в установленном порядке жилым помещением, является непригодным для проживания ввиду его нахождения в санитарно-защитной зоне промышленного предприятия. Кроме того, заявители просят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Гибадуллиной Файрузи Газнавиевны, Исламова Данила Ситдыковича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