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3584-О/2023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Кулагина Игоря Васильевича на нарушение его конституционных прав пунктом 5 статьи 145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И.В.Кулагина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И.В.Кулагин оспаривает конституционность пункта 5 статьи 145 Налогового кодекса Российской Федерации, в соответствии с которым, если в течение периода, в котором организации и индивидуальные предприниматели, указанные в абзаце первом пункта 1 данной статьи, используют право на освобождение от исполнения обязанностей налогоплательщика налога на добавленную стоимость, сумма выручки от реализации товаров (работ, услуг) без учета налога за каждые 3 последовательных календарных месяца превысила 2 миллиона рублей либо если налогоплательщик осуществлял реализацию подакцизных товаров, налогоплательщики начиная с 1-го числа месяца, в котором имело место 2 указанное превышение либо осуществлялась реализация подакцизных товаров, и до окончания срока освобождения утрачивают право на освобождение. Как следует из представленных материалов, вступившими в законную силу постановлениями судов общей юрисдикции заявителю отказано в признании недействительным решения налогового органа о привлечении его к налоговой ответственности. При этом суды пришли к выводу об отсутствии у налогоплательщика права на освобождение от исполнения обязанностей налогоплательщика налога на добавленную стоимость в связи с тем, что им был реализован подакцизный товар (автомобиль). По мнению заявителя, оспариваемое законоположение противоречит статьям 8 (часть 1), 19 (части 1 и 2), 34 (часть 1), 55 (части 2 и 3) и 57 Конституции Российской Федерации, поскольку в силу своей неопределенности допускает его произвольное применение, лишающее налогоплательщика, совершившего однократно операцию по реализации подакцизного товара, права на освобождение от исполнения обязанностей налогоплательщика налога на добавленную стоимость.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Кулагина Игоря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