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Питюцкой Натальи Леонидовны на нарушение ее конституционных прав частью 2 статьи 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Н.Л.Питюцкой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Н.Л.Питюцкая оспаривает конституционность части 2 статьи 6 Федерального закона от 29 декабря 2004 года № 189-ФЗ «О введении в действие Жилищного кодекса Российской Федерации», устанавливающей, что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найма; указанные граждане снимаются с данного учета по основаниям, предусмотренным пунктами 1 и 3–6 части 1 статьи 56 Жилищного кодекса Российской Федерации, а также в случае утраты ими оснований, которые до введения в 2 действие данного Кодекса давали им право на получение жилых помещений по договорам социального найма; указанным гражданам жилые помещения по договорам социального найма предоставляются в порядке, предусмотренном данным Кодексом, с учетом положений части 2 статьи 6 названного Федерального закона. Как следует из представленных материалов, определением суда апелляционной инстанции решение суда общей юрисдикции отменено, в удовлетворении исковых требований Н.Л.Питюцкой о признании распоряжения, которым она снята с жилищного учета, незаконным и о восстановлении на жилищном учете отказано. Суд апелляционной инстанции указал, что, поскольку уровень обеспеченности Н.Л.Питюцкой жилой площадью превысил норму, действовавшую на момент ее постановки на учет нуждающихся в улучшении жилищных условий, у ответчика имелась причина для снятия ее с учета. В передаче кассационной жалобы на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Конституции Российской Федерации, ее статьям 1, 2, 6 (часть 2), 7, 15 (часть 4), 17 (часть 1), 18, 19, 40 и 55 (части 1 и 2), поскольку оно по смыслу, придаваемому ему правоприменительной практикой, позволяет снимать с учета в качестве нуждающихся в жилых помещениях граждан, принятых на учет до 1 марта 2005 года, без предусмотренных в нем оснований.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 (часть 3) Конституции Российской Федерации обязывает государство обеспечить дополнительные гарантии жилищных прав путем предоставления жилища бесплатно или за доступную плату из государственных, муниципальных и других жилищных фондов в 3 соответствии с установленными законом нормами малоимущим и иным указанным в законе гражданам, нуждающимся в жилище. Часть 2 статьи 6 Федерального закона «О введении в действие Жилищного кодекса Российской Федерации» развивает указанное конституционное предписание и по смыслу позиции Конституционного Суда Российской Федерации, выраженной в ряде его решений, не может рассматриваться как нарушающая какие-либо конституционные права, поскольку нацелена на сохранение прав граждан, принятых на учет до 1 марта 2005 года, на получение жилых помещений по договорам социального найма (определения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Питюцкой Натальи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