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автономной некоммерческой организации Центр дополнительного профессионального образования «Краспроф» на нарушение ее конституционных прав статьей 73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автономной некоммерческой организации Центр дополнительного профессионального образования «Краспроф»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Центр дополнительного профессионального образования «Краспроф» оспаривает конституционность статьи 73 «Организация профессионального обучения» Федерального закона от 29 декабря 2012 года № 273-ФЗ «Об образовании в Российской Федерации». Из представленных материалов следует, что решением районного суда, с которым согласились суды вышестоящих инстанций, удовлетворены исковые требования транспортной прокуратуры к заявителю и гражданину 2 Ш. о признании недействительным свидетельства о прохождении обучения по программе «Судоводитель маломерного судна особой конструкции (аэролодка, аэроглиссер)». Суды пришли к выводу, что заявитель осуществлял образовательную деятельность по дополнительным общеразвивающим программам без соответствующей лицензии и не имел права выдачи данного свидетельства. По мнению заявителя, статья 73 Федерального закона «Об образовании в Российской Федерации» не соответствует статьям 19 и 55 Конституции Российской Федерации, поскольку позволяет определить профессиональное обучение только по установленным в ее положениях формальным признакам и перечню профессий, утвержденному уполномоченным федеральным органом исполнительной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гарантирует каждому право на образование, обязывает государство поддерживать различные формы образования, провозглашает свободу научного, технического и других видов творчества, преподавания (статья 43, части 1, 3 и 5; статья 44, часть 1). В развитие приведенных конституционных предписаний Федеральный закон «Об образовании в Российской Федерации» закрепляет правовые, организационные и экономические основы образования, основные принципы государственной политики в этой сфере, общие правила функционирования системы образования и осуществления образовательной деятельности (часть 2 статьи 1). Определяя структуру системы образования, данный Федеральный закон предусматривает подразделение образования на общее образование, профессиональное образование, дополнительное образование и профессиональное обучение, устанавливает уровни общего образования и профессионального образования, а также закрепляет включение в дополнительное образование таких подвидов, как дополнительное 3 образование детей и взрослых и дополнительное профессиональное образование (статья 10). В Российской Федерации по уровням общего и профессионального образования, по профессиональному обучению реализуются основные образовательные программы, по дополнительному образованию – дополнительные образовательные программы. При этом к дополнительным образовательным программам относятся: дополнительные общеобразовательные программы – дополнительные общеразвивающие программы, дополнительные предпрофессиональные программы в области искусств, дополнительные образовательные программы спортивной подготовки; дополнительные профессиональные программы – программы повышения квалификации, программы профессиональной переподготовки (части 2 и 4 статьи 12). Будучи составной частью данного регулирования, оспариваемая статья названного Федерального закона содержит общие положения, определяющие понятия, цели, условия и требования к организации профессионального обучения, а также наделяющие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компетенцией утверждать перечень профессий рабочих, должностей служащих, по которым осуществляется профессиональное обучение. Следовательно, данная норма сама по себе не может расцениваться как нарушающая конституционные права заявителя в указанном в жалобе аспекте. Проверка же обоснованности выводов судов об отнесении спорной программы обучения к дополнительным общеразвивающим программам, для реализации которых требуется наличие лицензии, как связанная с установлением и исследованием фактических обстоятельств конкретного дела, не относится к полномочиям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автономной некоммерческой организации Центр дополнительного профессионального образования «Краспроф»,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