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Алексиковой Светланы Петровны на нарушение ее конституционных прав частью первой статьи 61 Гражданского процессуального кодекса Российской Федерации и частью 1 статьи 1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С.П.Алексиковой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С.П.Алексикова оспаривает конституционность части первой статьи 61 «Разумный срок судопроизводства и разумный срок исполнения судебного постановления» ГПК Российской Федерации и части 1 статьи 1 «Право на компенсацию за нарушение права на судопроизводство в разумный срок или права на исполнение судебного акта в разумный срок»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2 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иска С.П.Алексиковой о присуждении компенсации за нарушение права на судопроизводство по гражданскому делу в разумный срок. Суды исходили из того, что общая продолжительность рассмотрения дела не превысила разумного срока судопроизводства с учетом сложности гражданского дела, вызванной, в частности, необходимостью привлечения к участию в деле третьих лиц и истребования значительного числа доказательств, а также того, что несвоевременное направление заявительнице копий постановлений судов и отложение предварительного судебного заседания в связи с опозданием представителя ответчика не повлекли существенного увеличения срока рассмотрения дела. Определением судьи Верховного Суда Российской Федерации отказано в передаче кассационной жалобы С.П.Алексиковой для рассмотрения в судебном заседании суда кассационной инстанции. По мнению заявительницы, оспариваемые нормы противоречат статьям 2, 17, 18, 21 (часть 1), 45 (часть 1), 46, 47 (часть 1), 53 и 123 (часть 3) Конституции Российской Федерации в той мере, в какой они не определяют точного срока рассмотрения гражданского дела, превышение которого означало бы нарушение права на судопроизводство в разумный срок, и вследствие этого позволяют судам произвольно оценивать наличие оснований для присуждения соответствующей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подчеркнул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Алексиковой Светланы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