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Кирбижекова Александра Владимировича на нарушение его конституционных прав абзацем вторым части второй статьи 167, частью третьей статьи 3907 и статьей 39111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А.В.Кирбижекова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А.В.Кирбижеков оспаривает конституционность абзаца второго части второй статьи 167 «Последствия неявки в судебное заседание лиц, участвующих в деле, их представителей», части третьей статьи 3907 «Рассмотрение кассационных жалобы, представления» и статьи 39111 «Пересмотр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Федерации» ГПК Российской Федерации. 2 Как следует из представленных материалов, решением суда общей юрисдикции, оставленным без изменения судами вышестоящих инстанций, А.В.Кирбижекову отказано в удовлетворении исковых требований, заявленных в рамках служебного спора.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Письмами судей Верховного Суда Российской Федерации повторные кассационные жалобы А.В.Кирбижекова были возвращены с указанием на то, что его кассационная жалоба уже была рассмотрена в Верховном Суде Российской Федерации в установленном законом порядке. По мнению заявителя, абзац второй части второй статьи 167 ГПК Российской Федерации не соответствует статьям 45 и 46 Конституции Российской Федерации, поскольку позволяет суду произвольно принимать решение о признании неуважительными причин неявки в судебное заседание представителя истца и, как следствие, рассматривать дело в его отсутствие. Тем же статьям Конституции Российской Федерации, а также ее статьям 19 и 47 противоречат, как полагает А.В.Кирбижеков, часть третья статьи 3907 и статья 39111 данного Кодекса, поскольку позволяют Председателю Верховного Суда Российской Федерации не рассматривать адресованные ему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Абзац второй статьи 167 ГПК Российской Федерации предписывает суду отложить судебное разбирательство в случае неявки в судебное заседание кого-либо из лиц, участвующих в деле и извещенных о времени и месте судебного заседания, если признает причины их неявки уважительными. Данная норма не регламентирует вопроса, связанного с неявкой в судебное заседание представителя лица, участвующего в деле, который регулируется иными нормами Гражданского процессуального кодекса Российской Федерации, а потому абзац второй части второй его статьи 167 не может 3 расцениваться в качестве нарушающего конституционные права А.В.Кирбижекова, в чьем деле суды отметили, что доказательств невозможности явки в судебное заседание им лично либо обеспечения явки его представителя суду не представлено. Установление же и оценка фактических обстоятельств данного дела, проверка правильности основанных на них выводов суда, на чем, по сути, настаивает заявитель,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Возможность обращения к Председателю Верховного Суда Российской Федерации, его заместителю в порядке, предусмотренном частью третьей статьи 3907 ГПК Российской Федерации (притом что данное законоположение в равной степени наделяет указанным в нем полномочием как Председателя Верховного Суда Российской Федерации, так и его заместителя),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защиту, из которого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законом. Соответственно, часть третья статьи 3907 ГПК Российской Федерации также не может рассматриваться в качестве нарушающей конституционные права заявителя, чья кассационная жалоба, поданная в установленном оспариваемой нормой порядке, была рассмотрена, как следует из представленных материалов, указанным в ней должностным лицом. Что касается статьи 39111 ГПК Российской Федерации, то вопреки требованию статьи 96 Федерального конституционного закона «О 4 Конституционном Суде Российской Федерации» заявителем не представлены документы, подтверждающие ее применение судом в его конкретном деле.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Кирбижекова Александра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