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3248-О/2023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ноября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Пенкина Романа Николаевича на нарушение его конституционных прав частью первой статьи 2641 Уголовного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Р.Н.Пенкина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Постановлением судьи Верховного Суда Российской Федерации от 31 августа 2023 года гражданину Р.Н.Пенкину отказано в передаче для рассмотрения в судебном заседании суда кассационной инстанции жалобы на вынесенный в его отношении обвинительный приговор от 21 июня 2022 года и последующие судебные решения, согласно которым он был осужден за совершение двух преступлений, предусмотренных частью первой статьи 2641 «Управление транспортным средством в состоянии опьянения лицом, подвергнутым административному наказанию или имеющим судимость» УК Российской Федерации. При этом доводы заявителя об отсутствии в его действиях состава инкриминированных преступлений ввиду того, что на момент вынесения 2 приговора он уже не являлся лицом, подвергнутым административному наказанию, отклонены. Разъяснено, что Р.Н.Пенкин, как установлено судом, на момент совершения преступлений (12 и 16 сентября 2021 года) в силу статьи 4.6 КоАП Российской Федерации все еще считался лицом, подвергнутым административному наказанию (постановление о привлечении его к административной ответственности вынесено 29 марта 2021 года и вступило в законную силу 1 апреля 2021 года). В этой связи заявитель просит признать не соответствующей статье 50 (часть 2) Конституции Российской Федерации часть первую статьи 2641 УК Российской Федерации, утверждая, что данная норма позволяет не прекращать уголовное дело ввиду отсутствия признаков состава предусмотренного в ней преступления вследствие утраты юридической значимости постановления об административном правонарушении до вступления приговора в законную силу.</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Как указал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Пенкина Романа Николаевича, поскольку она не отвечает требованиям Федерального конституционного закона «О Конституционном Суде Российской 4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