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1591-О/2024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Коровина Василия Ивановича на нарушение его конституционных прав частью 3 статьи 5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В.И.Коровина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В.И.Коровин оспаривает конституционность части 3 статьи 5 Федерального закона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о том, что лица, указанные в части 1 этой статьи (ведущие садоводство или огородничество на земельных участках, расположенных в границах территории садоводства или огородничества, без участия в товариществе), обязаны вносить плату за приобретение, создание, 2 содержание имущества общего пользования, текущий и капитальный ремонт объектов капитального строительства, относящихся к имуществу общего пользования и расположенных в границах территории садоводства или огородничества, за услуги и работы товарищества по управлению таким имуществом в порядке, установленном данным Федеральным законом для уплаты взносов членами товарищества. Из представленных материалов следует, что решением мирового судьи, с которым согласились суды вышестоящих инстанций, с заявителя как собственника земельного участка взыскано неосновательное обогащение в пользу садоводческого некоммерческого товарищества (членом которого он ранее являлся) за содержание имущества общего пользования. Суды указали, помимо прочего, что названный участок находится в границах территории ведения садоводства, выделенной этому товариществу. По мнению В.И.Коровина, оспариваемое законоположение не соответствует статьям 1 (часть 1), 4 (часть 2), 6 (часть 2), 8 (часть 1), 15 (части 1 и 2), 17, 19 (части 1 и 2), 30, 35 (части 1 и 3), 45 (часть 1), 46 (части 1 и 2) и 55 (часть 3) Конституции Российской Федерации, поскольку оно допускает взимание платежей в пользу садоводческого некоммерческого товарищества с граждан, которые не пользуются общим имуществом названного юридического лица, а являются членами другого товарищества.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Коровина Василия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