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2090-О/2023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Коневой Ларисы Ивановны на нарушение ее конституционных прав статьей 94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Л.И.Коневой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Л.И.Конева оспаривает конституционность статьи 94 «Издержки, связанные с рассмотрением дела»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частично удовлетворено заявление Л.И.Коневой – ответчика по делу, в чью пользу судом был разрешен спор, о взыскании судебных расходов. В частности, заявительнице было отказано во взыскании расходов, понесенных, как она указывала, на самостоятельное составление кассационной жалобы, ходатайства о возмещении судебных расходов и возражений на кассационную жалобу истца. Также было отказано во взыскании 2 компенсации за фактическую потерю времени в размере (498 000 руб.), исчисленном ею исходя из годового вознаграждения председателя товарищества собственников жилья (данное товарищество являлось истцом по делу). Отказ во взыскании указанной компенсации был обоснован судом отсутствием доказательств, которые свидетельствовали бы о недобросовестности истца либо о его систематическом противодействии правильному и быстрому рассмотрению и разрешению дела. Определением судьи Верховного Суда Российской Федерации Л.И.Коневой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заявительницы, оспариваемое законоположение противоречит Конституции Российской Федерации, поскольку не позволяет лицу, самостоятельно защищающему свои права и законные интересы в суде, получать компенсацию за труд, как это предусмотрено при возмещении оплаты услуг представителя.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Конституции Российской Федерации, гарантируя каждому судебную защиту его прав и свобод, не предполагает возможности выбора гражданином по своему усмотрению любых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федеральными конституционными законами и федеральными законами. Статья 94 ГПК Российской Федерации, закрепляя перечень издержек, связанных с рассмотрением дела, действует во взаимосвязи с частью первой статьи 56 и частью первой статьи 98 этого Кодекса, предусматривающими в качестве общего правила возможность возмещения судебных расходов 3 стороне, в пользу которой состоялось решение суда, только при условии, если эта сторона докажет, что несение ею указанных расходов в действительности имело место. Кроме того, лицо не лишено возможности добиваться возмещения причиненных ему убытков в самостоятельном процессе, если для этого имеются основания, предусмотренные статьей 15 ГК Российской Федерации, что соотносится с требованиями Конституции Российской Федерации, ее статьи 19 (часть 1) о равенстве всех перед законом и судом и статьи 35 (часть 1) об охране права частной собственности законом (Постановление Конституционного Суда Российской Федерации от 11 июля 2017 года № 20- П). Данное регулирование обеспечивает реализацию гарантий эффективной судебной защиты прав в части возмещения необходимых для такой защиты судебных расходов и в условиях предоставления любому лицу, участвующему в деле, равной возможности прибегнуть к помощи представителя не может рассматриваться как нарушающее конституционные права заявительницы, которая, как следует из представленных материалов, в ходе рассмотрения дела воспользовалась услугами представителя, расходы на оплату которых были возмещены ей в заявленном ею объеме.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Коневой Ларисы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