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Крыжановского Эдуарда Арнольдовича на нарушение его конституционных прав пунктом 13 части четвертой статьи 47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Э.А.Крыжановского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Э.А.Крыжановскому, отбывающему наказание в виде лишения свободы, отказано в предоставлении копий материалов, содержащихся в уголовном деле; разъяснена возможность получения копий таких материалов, в частности, с помощью адвоката. В этой связи заявитель просит проверить пункт 13 части четвертой статьи 47 «Обвиняемый» УПК Российской Федерации на соответствие Конституции Российской Федерации, ее статьям 24 (часть 2), 29 (часть 4) и 46, поскольку он не предоставляет реальной возможности снимать копии с 2 материалов уголовного дела в случае нахождения обвиняемого в заключении при отсутствии у него денежных средств, защитника и иных доверенных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Крыжановского Эдуарда Арнольдовича,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