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Катрышева Анатолия Дмитриевича на нарушение его конституционных прав пунктами 3, 4 и 9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А.Д.Катрышева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А.Д.Катрышев оспаривает конституционность следующих положений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закону): пунктов 3 и 4, устанавливающих варианты определения расчетного размера трудовой пенсии в целях оценки пенсионных прав застрахованного 2 лица по состоянию на 1 января 2002 года исходя из продолжительности общего трудового стажа и содержащих перечень включаемых в нее периодов; пункта 9, согласно которому конвертация (преобразование) пенсионных прав в расчетный пенсионный капитал застрахованных лиц, указанных в пункте 1 статьи 27 данного Федерального закона, в том числе лицам, в отношении которых при назначении досрочной трудовой пенсии по старости применяются положения статьи 281 данного Федерального закона, и застрахованных лиц, указанных в статье 271 данного Федерального закона, может осуществляться по их выбору в порядке, установленном пунктом 3 названной статьи, с применением вместо общего трудового стажа (имеющегося и полного) стажа на соответствующих видах работ (имеющегося и полного). По мнению заявителя, с 2010 года являющегося получателем досрочной трудовой (с 1 января 2015 года – страховой) пенсии по старости, оспариваемые законоположения, примененные в его деле судами общей юрисдикции, нарушают его права, закрепленные в статье 75 (часть 6)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Катрышева Анатолия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