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725460-П/2023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Мармуты Ивана Львовича на нарушение его конституционных прав частью первой1 статьи 92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И.Л.Мармуты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1 июня 2023 года отказано в передаче для рассмотрения в судебном заседании суда кассационной инстанции жалобы гражданина И.Л.Мармуты об оспаривании вынесенного в его отношении постановления городского суда о продлении срока содержания под стражей и оставившего его без изменения апелляционного постановления краевого суда. Рассматривая доводы кассационной жалобы И.Л.Мармуты о несвоевременности обеспечения его защитником при задержании в качестве подозреваемого, судья отметил, что 2 уголовно-процессуальным законом не предусмотрено участие защитника при осуществлении указанного процессуального действия. Согласно позиции заявителя, часть первая1 статьи 92 «Порядок задержания подозреваемого» УПК Российской Федерации не соответствует статье 48 (часть 2) Конституции Российской Федерации, поскольку, как он утверждает, позволяет должностному лицу органа предварительного расследования составлять протокол задержания подозреваемого без участия защитника, а также не разъяснять задерживаемому лицу право пользоваться помощью защитника, применительно к ситуации, когда подозреваемый не отказывается от его услуг и подозревается в совершении преступления, за которое может быть назначено наказание свыше 15 лет лишения свободы.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отметил Конституционный Суд Российской Федерации, конституционное право пользоваться помощью адвоката (защитника) возникает у конкретного лица с того момента, когда ограничение его прав становится реальным, в том числе когда управомоченными органами власти в отношении этого лица предприняты меры, которыми реально ограничиваются его свобода и личная неприкосновенность, включая свободу передвижения (Постановление от 27 июня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Мармуты Ивана Львовича,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