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2328-О/2023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«Нагорная Управляющая Компания» на нарушение его конституционных прав подпунктом «в(4)» пункта 21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«Нагорная Управляющая Компания»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«Нагорная Управляющая Компания» (далее также – ООО «НУК») оспаривает конституционность подпункта «в(4)» пункта 21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(утверждены Постановлением Правительства Российской Федерации от 14 февраля 2012 года 2 № 124), в редакции, действовавшей до внесения в него изменений Постановлением Правительства Российской Федерации от 3 февраля 2022 года № 92. Указанное положение (как в оспариваемой заявителем, так и в действующей редакциях) устанавливает формулу для определения объема сточных вод, отводимых за расчетный период (расчетный месяц) по централизованным сетям инженерно-технического обеспечения по договору водоотведения от многоквартирного дома, не оборудованного коллективным (общедомовым) прибором учета сточных вод, а также в случае выхода из строя, утраты ранее введенного в эксплуатацию коллективного (общедомового) прибора учета сточных вод или истечения срока его эксплуатации. Как следует из представленных материалов, решением арбитражного суда, оставленным без изменения постановлением суда апелляционной инстанции, с ООО «НУК» взыскана задолженность по договору холодного водоснабжения и водоотведения. В передаче кассационной жалобы ООО «НУК»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заявителя, оспариваемое положение по смыслу, придаваемому ему правоприменительной практикой, позволяет возлагать на управляющую организацию бремя несения расходов на оплату коммунальных услуг по отведению сточных вод (водоотведению) в целях содержания общего имущества многоквартирного дома в объеме большем, чем такие услуги фактически были оказаны ресурсоснабжающей организацией для указанных нужд. В связи с этим заявитель просит признать оспариваемое положение не соответствующим статьям 8 (часть 1), 15 (части 1 и 2), 19 (часть 1), 34 (часть 1), 46 (часть 1), 751 и 123 (часть 3)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«Нагорная Управляющая Компания», 4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