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Лутошкина Василия Васильевича и Лутошкиной Валерии Васильевны на нарушение их конституционных прав отдельными положениями статей 61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В.В.Лутошкина и В.В.Лутошкиной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В.В.Лутошкин и В.В.Лутошкина оспаривают конституционность части второй статьи 61 «Основания для освобождения от доказывания», частей первой – третьей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удовлетворены исковые требования страховой компании к В.В.Лутошкиной о взыскании страхового возмещения; в удовлетворении исковых требований В.В.Лутошкина к гражданке Г. о возмещении ущерба отказано. Определением судьи Верховного Суда Российской Федерации отказано в передаче кассационной 2 жалобы заявителей для рассмотрения в судебном заседании Судебной коллегии по гражданским делам Верховного Суда Российской Федерации. По мнению В.В.Лутошкина и В.В.Лутошкиной, оспариваемые положения не соответствуют статьям 17 (части 2 и 3), 19 (часть 1), 46 (часть 1), 55 (часть 3) и 123 (часть 3) Конституции Российской Федерации, поскольку позволяют судам произвольно оценивать доказательства по делу, отказывать в назначении экспертизы, основываясь только на наличии в деле судебного постановления, которым установлены обстоятельства, имеющие преюдициальное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заявителями материалы не подтверждают разрешения судом в конкретном деле вопроса об их правах и обязанностях на основе части второй статьи 61 ГПК Российской Федерации, а потому их жалоба в этой части не может быть признана допустимой. Оспариваемые положения статьи 67 ГПК Российской Федерации закрепляют,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(часть первая), а также что никакие доказательства не имеют для суда заранее установленной силы (часть вторая).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При этом часть четвертая статьи 67 названного Кодекса обязывает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3 выводов суда, другие доказательства отвергнуты судом, а также основания, по которым одним доказательствам отдано предпочтение перед другими.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оспариваемые части первая – третья 67 ГПК Российской Федерации, рассматриваемые во взаимосвязи с иными положениями этого Кодекса, какой-либо неопределенности не содержат, вопросов, связанных с порядком назначения экспертизы, не регламентируют, а потому не могут расцениваться в качестве нарушающих конституционные права В.В.Лутошкина и В.В.Лутошкиной в обозначенном ими в жалобе аспекте. Заявители, как следует из их обращения, формально ставя вопрос о конституционности оспариваемых норм, по существу выражают несогласие с выводами судов, касающимися установления и оценки фактических обстоятельств их дела. Однако исследование и оценка таких обстоятельств, определение оснований для выбора и применения норм права в конкретном деле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Лутошкина Василия Васильевича и Лутошкиной Валерии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