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«ПодземСтройИнжиниринг» на нарушение его конституционных прав частью 2 статьи 181, частью 1 статьи 273 и частью 2 статьи 276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«ПодземСтройИнжиниринг»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«ПодземСтройИнжиниринг» (далее также – ООО «ПСИ») оспаривает конституционность части 2 статьи 181 «Обжалование решения арбитражного суда», части 1 статьи 273 «Право кассационного обжалования» и части 2 статьи 276 «Срок подачи кассационной жалобы» АПК Российской Федерации. Как следует из представленных материалов, арбитражный суд апелляционной инстанции, рассмотрев ходатайство ООО «ПСИ» о восстановлении пропущенного процессуального срока на подачу 2 апелляционной жалобы, не усмотрел оснований для признания причин пропуска этого срока уважительными и прекратил производство по данной жалобе. Определением арбитражного суда кассационной инстанции заявителю отказано в удовлетворении ходатайства о восстановлении пропущенного срока подачи кассационной жалобы. Жалоба ООО «ПСИ» на данное определение также оставлена без удовлетворения. Определением судьи Верховного Суда Российской Федерации, с которым согласился заместитель Председателя этого суда,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По мнению ООО «ПСИ», оспариваемые законоположения противоречат Конституции Российской Федерации, ее статьям 17, 18, 46 и 52, поскольку они не позволили ему восстановить пропущенный процессуальный срок подачи кассационной жалобы, чем лишили его возможности реализовать право на судебную защиту.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2 статьи 181 и часть 1 статьи 273 АПК Российской Федерации закрепляют, что лица, участвующие в деле, а также иные лица в случаях, предусмотренных названным Кодексом, вправе обжаловать в кассационном порядке вступившее в законную силу решение арбитражного суда первой инстанции,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жалобы.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арбитражным судом 3 кассационной инстанции (часть 2 статьи 276 данного Кодекса). Данный вопрос разрешается судом в каждом конкретном случае на основе установления и исследования фактических обстоятельств дела в пределах предоставленной ему законом свободы усмотрения. Указанные нормы обеспечивают последовательность обжалования акта суда первой инстанции и – в условиях действия принципа правовой определенности – способствуют исправлению возможных судебных ошибок в кассационном порядке. Приведенное регулирование согласуется с имеющей универсальный характер правовой позицией Конституционного Суда Российской Федерации о том, что производство по пересмотру вступивших в законную силу судебных постановлений как дополнительный способ обеспечения правосудности судебных постановлений предполагает возможность его использования только в случае, если заинтересованным лицом были исчерпаны все обычные (ординарные) способы обжалования судебного постановления до его вступления в законную силу (Постановление от 5 февраля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«ПодземСтройИнжиниринг»,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