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3076-О/2023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Потапова Антона Михайловича на нарушение его конституционных прав частью первой статьи 98 и частью первой статьи 100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А.М.Потапова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А.М.Потапов оспаривает конституционность части первой статьи 98 «Распределение судебных расходов между сторонами» и части первой статьи 100 «Возмещение расходов на оплату услуг представителя» ГПК Российской Федерации. Как следует из представленных материалов, апелляционным определением, оставленным без изменения кассационным судом общей юрисдикции, частично удовлетворено заявление А.М.Потапова о взыскании с администрации муниципального образования судебных расходов. Определением судьи Верховного Суда Российской Федерации, с которым согласился заместитель Председателя этого суда, заявителю 2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А.М.Потапова, оспариваемые законоположения противоречат Конституции Российской Федерации, ее статьям 17 (часть 3) и 19 (часть 1), поскольку не позволяют в полном объеме взыскать судебные расходы с государственного органа лицу, в пользу которого был вынесен судебный акт.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частью первой статьи 100 ГПК Российской Федерации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По смыслу этой нормы разрешение вопроса о возможности возмещения стороне дела в разумных пределах такого рода судебных расходов обусловлено выводом суда о правомерности или неправомерности заявленного в суд требования и не может быть поставлено в зависимость от правового статуса субъектов спорного материального правоотношения, рассмотренного судом.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Потапова Антона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