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716510-П/2023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Алексеева Антона Андреевича на нарушение его конституционных прав пунктом «а» части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А.А.Алексеева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А.А.Алексеев, осужденный к отбыванию наказания в исправительной колонии строгого режима, просит признать не соответствующим статьям 2, 18, 19, 22, 29, 37, 43, 44, 49 и 77 Конституции Российской Федерации пункт «а» части третьей1 статьи 72 «Исчисление сроков наказаний и зачет наказания» УК Российской Федерации, которым, в частности, установлено, что время содержания лица под стражей засчитывается в срок лишения свободы из расчета один день за один день отбывания наказания в исправительной колонии строгого режима. По мнению заявителя, оспариваемая норма позволяет приравнивать условия содержания в следственном изоляторе к условиям отбывания наказания в исправительной колонии строгого режима, 2 несмотря на то, что в следственном изоляторе условия содержания значительно строже.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Алексеева Антона Андреевича,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