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449-О/2024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Попова Сергея Сергеевича на нарушение его конституционных прав пунктом 2 статьи 34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С.С.Попова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С.С.Попов оспаривает конституционность пункта 2 статьи 34 Семейного кодекса Российской Федерации, предусматривающего, что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2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 Как следует из представленных материалов, решением суда общей юрисдикции, оставленным без изменения определением суда апелляционной инстанции, при разделе общего имущества супругов, брак которых расторгнут, среди прочего, за С.С.Поповым и гражданкой П. признаны равные доли в праве собственности на жилое помещение, приобретенное с использованием средств, полученных в результате участия заявителя в накопительно-ипотечной системе жилищного обеспечения военнослужащих. Суды указали, что приобретение жилого помещения с использованием этих средств не является основанием для отнесения спорного имущества к собственности С.С.Попова. Определением суда кассационной инстанции названные судебные постановления оставлены без изменения. По мнению заявителя, оспариваемое положение противоречит статьям 7 (часть 1), 15 (часть 1), 40, 45 и 46 Конституции Российской Федерации, поскольку по смыслу, придаваемому ему правоприменительной практикой, оно, допуская признание имущества совместной собственностью, позволяет обеспечить членов семьи (бывших членов семьи) военнослужащего жилым помещением, приобретенным с использованием полученных в рамках накопительно-ипотечной системы жилищного обеспечения военнослужащих денежных средств, которые выделяются из федерального бюджета, учитываются на именном накопительном счете участника этой системы, не принимая в расчет состав его семьи, и предоставляются только военнослужащему для реализации его права на жилище.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34 Семейного кодекса Российской Федерации, устанавливающий критерии отнесения имущества к общему имуществу супругов, которое в соответствии с законным режимом их имущества является их совместной собственностью (пункт 1 той же статьи), не препятствует при определении принадлежности того или иного имущества учитывать все имеющие значение для разрешения дела обстоятельства (определения Конституционного Суда Российской Федерации от 14 мая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Попова Сергея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