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Норбоевой Туяны Васильевны на нарушение ее конституционных прав положениями статей 222, 223 и 331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Т.В.Норбоевой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Т.В.Норбоева, которой определением суда общей юрисдикции возвращена частная жалоба на определение об оставлении без рассмотрения ее искового заявления в связи с неявкой в суд по вторичному вызову, с чем согласились вышестоящие суды, включая судью Верховного Суда Российской Федерации, оспаривает конституционность абзаца восьмого статьи 222 «Основания для оставления заявления без рассмотрения», части третьей статьи 223 «Порядок и последствия оставления заявления без рассмотрения» и пункта 2 части первой статьи 331 «Обжалование определений суда первой инстанции» ГПК Российской Федерации. 2 По мнению заявительницы, оспариваемые законоположения нарушают ее права, гарантированные Конституцией Российской Федерации, поскольку: предполагают, что вынесение судом определения об оставлении искового заявления без рассмотрения по основанию, предусмотренному абзацем восьмым статьи 222 указанного Кодекса, в случаях, когда истец просил о судебном разбирательстве в его отсутствие, не исключает возможности дальнейшего движения дела; препятствуют частному обжалованию указанного определения; предполагают, что в случае вынесения этого определения в названных обстоятельствах оно может быть отменено только по ходатайству истца с предоставлением доказательств, подтверждающих уважительность причин неявки в судебное заседание и невозможности сообщения о них суду.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Гражданский процессуальный кодекс Российской Федерации, предоставляющий суду право оставить заявление без рассмотрения, в частности в случае, если истец, не просивший о разбирательстве дела в его отсутствие, не явился в суд по вторичному вызову, а ответчик не требует рассмотрения дела по существу (абзац восьмой статьи 222). Вместе с тем в целях реализации принадлежащего каждому гражданину неотъемлемого конституционного права на обращение в суд сторонам спорного правоотношения предоставлено право ходатайствовать перед судом об отмене такого определения (часть третья статьи 223 ГПК Российской 3 Федерации). Соответствующее ходатайство подлежит удовлетворению судом не во всяком случае, а только если истец или ответчик представит доказательства, подтверждающие уважительность причин неявки в судебное заседание и невозможность сообщения о них суду. Оценка того, были ли причины неявки уважительными, проводится судом в каждом конкретном случае исходя из фактических обстоятельств дела. В силу части первой статьи 331 ГПК Российской Федерации определение суда об оставлении заявления без рассмотрения не подлежит самостоятельному обжалованию в суд апелляционной инстанции, поскольку не исключает возможности дальнейшего движения дела и реализации права истца на судебную защиту с соблюдением установленного порядка. Как следует из представленных материалов, исковое заявление Т.В.Норбоевой было оставлено без рассмотрения на основании абзаца восьмого статьи 222 ГПК Российской Федерации несмотря на заявление о рассмотрении дела в ее отсутствие. Кроме того, поданное в порядке, установленном частью третьей статьи 223 ГПК Российской Федерации, заявление Т.В.Норбоевой об отмене судом своего определения об оставлении заявления без рассмотрения было удовлетворено. Таким образом, оспариваемые заявительницей положения статей 222, 223 и 331 ГПК Российской Федерации не могут рассматриваться как нарушающие ее конституционные права в конкретном деле. Проверка же правильности применения судами общей юрисдикции норм права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Норбоевой Туяны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