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«ТАРКЕТТ РУС» на нарушение его конституционных прав пунктом 1 части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«ТАРКЕТТ РУС»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«ТАРКЕТТ РУС» (далее также – АО «ТАРКЕТТ РУС») оспаривает конституционность пункта 1 части 2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АО «ТАРКЕТТ РУС» отказано в удовлетворении заявления о пересмотре вступившего в законную силу судебного акта по вновь открывшимся обстоятельствам. Определением судьи Верховного Суда 2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В связи с этим АО «ТАРКЕТТ РУС» указывает, что подтвержденное и доказанное сокрытие одной из сторон спора от суда и других участвующих в деле лиц доказательств, имеющих существенное значение для правильного разрешения дела, является достаточным основанием для пересмотра по вновь открывшимся обстоятельствам (возобновления производства по делу) судебного акта, вынесенного без учета соответствующего доказательства. С учетом этого, по мнению заявителя, оспариваемое законоположение противоречит статьям 46 (часть 1) и 47 (часть 1) Конституции Российской Федерации в той мере, в какой оно предоставляет арбитражному суду ничем не ограниченное право оценивать существенность для дела обстоятельств, которые не были и не могли быть известны заявителю и которые при их наличии являются основанием для вынесения иного судебного акта по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Установление в статье 311 АПК Российской Федерации оснований пересмотра вступивших в законную силу судебных актов по новым или вновь открывшимся обстоятельствам, включая отнесение к числу вновь открывшихся обстоятельств существенных для дела обстоятельств, которые не были и не могли быть известны заявителю (пункт 1 части 2) и имели место на момент принятия данных актов (пункт 1 части 1), является дополнительной процессуальной гарантией защиты прав и охраняемых законом интересов участников арбитражного судопроизводства. Существенные для дела обстоятельства, установление которых может являться основанием для пересмотра вступивших в законную силу судебных актов в порядке главы 37 АПК Российской Федерации, в силу их многообразия невозможно исчерпывающим образом перечислить в законе. В том числе поэтому Пленум Высшего Арбитражного Суда Российской 3 Федерации разъясняет в пункте 5 постановления от 30 июня 2011 года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что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Решение же вопроса о том, может ли обстоятельство, в том числе сокрытие стороной доказательств, на которое ссылается АО «ТАРКЕТТ РУС», считаться существенным для дела (с учетом также смысла, придаваемого этому понятию правоприменительной практикой) и поэтому служить основанием для пересмотра вынесенного по данному делу судебного акта, сопряжено с установлением фактических обстоятельств и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Таким образом, пункт 1 части 2 статьи 311 АПК Российской Федерации не может рассматриваться в качестве нарушающего конституционные права заявителя, указанные в жалобе, в конкретном деле о несостоятельности (банкротстве), в ходе которого арбитражными судами были рассмотрены по существу его доводы о наличии оснований для пересмотра судебных актов по вновь открывшимся обстоятельствам и сделаны выводы, в частности о неустановлении фактов сокрытия конкурсным управляющим ключевых доказательств, имевшихся у него на момент рассмотрения дела, и непредставлении доказательств обратного.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«ТАРКЕТТ РУС»,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