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2689-О/2024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Солодимова Игоря Петровича на нарушение его конституционных прав частью 3 статьи 95, частью 1 статьи 298, пунктом 3 части 1 статьи 301 и частью 4 статьи 302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И.П.Солодимова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И.П.Солодимов оспаривает конституционность части 3 статьи 95 «Восстановление пропущенного процессуального срока», части 1 статьи 298 «Срок подачи апелляционных жалобы, представления», пункта 3 части 1 статьи 301 «Возвращение апелляционных жалобы, представления» и части 4 статьи 302 «Действия суда первой инстанции после получения апелляционных жалобы, представления» КАС Российской Федерации. Как следует из представленных материалов, решением районного суда было удовлетворено административное исковое заявление И.П.Солодимова к уполномоченному органу о постановке на учет в качестве нуждающегося в жилом помещении. На данное решение административным ответчиком была 2 подана апелляционная жалоба с ходатайством о восстановлении срока ее подачи, которое определением того же районного суда было удовлетворено; при этом суд исходил, в частности, из того, что задержка получения административным ответчиком мотивированного решения является уважительной причиной пропуска срока. Впоследствии суд апелляционной инстанции принял по делу новый судебный акт об отказе в удовлетворении требований заявителя, оставленный без изменения вышестоящими судами. По мнению И.П.Солодимова, оспариваемые законоположения не соответствуют статьям 17, 18, 19 (части 1 и 2), 40 и 45 Конституции Российской Федерации, поскольку позволяют судам восстанавливать сроки подачи апелляционных жалоб в ситуациях, когда, как полагает заявитель, основания для этого отсутствуют.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Солодимова Игоря Петровича,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