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Колесникова Александра Александровича на нарушение его конституционных прав частью первой статьи 58 и частью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А.А.Колесникова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вышестоящие суды, включая Верховный Суд Российской Федерации, гражданин А.А.Колесников осужден к лишению свободы с отбыванием наказания в исправительной колонии строгого режима, на основании пункта «а» части третьей1 статьи 72 УК Российской Федерации в срок наказания зачтено время содержания осужденного под стражей из расчета один день содержания под стражей за один день отбывания наказания. Заявитель утверждает, что часть первая статьи 58 «Назначение осужденным к лишению свободы вида исправительного учреждения» и часть 2 третья1 статьи 72 «Исчисление сроков наказаний и зачет наказания» УК Российской Федерации не соответствуют статьям 19 и 21 Конституции Российской Федерации, поскольку в зависимости от гендерной принадлежности осужденных к лишению свободы позволяют определять им различные виды исправительных учреждений и правила зачета в срок наказания времени содержания их под стражей.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Уголовному кодексу Российской Федерации лица, совершившие преступления, равны перед законом и подлежат уголовной ответственности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 (статья 4) и только за те общественно опасные действия (бездействие) и наступившие общественно опасные последствия, в отношении которых установлена их вина (статья 5); лицу, признанному виновным в совершении преступления, назначается справедливое наказание в пределах, предусмотренных соответствующей статьей Особенной части этого Кодекса, и с учетом положений его Общей части, характера и степени общественной опасности преступления и личности виновного, в том числе обстоятельств, смягчающих и отягчающих наказание, а также влияния назначенного наказания на исправление осужденного и на условия жизни его семьи (часть первая статьи 6, части первая и третья статьи 60). Часть первая статьи 58 УК Российской Федерации, помимо прочего, устанавливает, что отбывание лишения свободы назначается мужчинам, осужденным к лишению свободы за совершение особо тяжких преступлений, ранее не отбывавшим лишение свободы, а также при рецидиве или опасном рецидиве преступлений, если осужденный ранее отбывал лишение свободы, – в исправительных колониях строгого режима (пункт в); женщинам, 3 осужденным к лишению свободы за совершение тяжких и особо тяжких преступлений, в том числе при любом виде рецидива, – в исправительных колониях общего режима (пункт б). В силу требований части третьей1 статьи 72 УК Российской Федерации время содержания лица под стражей засчитывается в срок лишения свободы, за исключением случаев, предусмотренных частями третьей2 и третьей3 этой статьи, из расчета один день за один день отбывания наказания в тюрьме либо исправительной колонии строгого или особого режима (пункт а); полтора дня отбывания наказания в воспитательной колонии либо исправительной колонии общего режима (пункт б). Как следует из смысла оспариваемых заявителем законоположений, они не исключают уголовную ответственность каких-либо лиц, а обеспечивают ее дифференциацию исходя из принципа гуманизма. Данные нормы не влияют на назначение другим категориям лиц, совершивших преступления, наказания, соответствующего характеру и степени общественной опасности их преступления, обстоятельствам его совершения и личности виновного, не ущемляют тем самым их права и, следовательно, не являются дискриминационными. Таким образом, жалоба А.А.Колесникова,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Колесникова Александра Александровича,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