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2246-О/2024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Сидорова Максима Анатольевича на нарушение его конституционных прав частью третьей статьи 3797 и статьей 39014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М.А.Сидорова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М.А.Сидоров оспаривает конституционность части третьей статьи 3797 «Основания для отмены или изменения судебных постановлений кассационным судом общей юрисдикции» и статьи 39014 «Основания для отмены или изменения судебной коллегией Верховного Суда Российской Федерации судебных постановлений в кассационном порядке» ГПК Российской Федерации. Как следует из представленных материалов, решением суда общей юрисдикции с учетом изменений, внесенных судом апелляционной инстанции в части определения начальной продажной стоимости предмета залога, были частично удовлетворены исковые требования кредитной организации к 2 М.А.Сидорову о взыскании задолженности по договору поручительства, с чем согласился кассационный суд общей юрисдикции. Определением судьи Верховного Суда Российской Федерации, с которым согласился заместитель Председателя этого суда, заявителю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заявителя, оспариваемые законоположения противоречат статьям 19 (часть 1), 45 (часть 2), 46 (часть 1) и 123 (часть 3) Конституции Российской Федерации, поскольку – в силу содержащейся в них неопределенности понятия «нарушение норм процессуального права» в условиях складывающейся противоречивой правоприменительной практики – позволяют судам вышестоящих инстанций не отменять решение суда, принятое без проведения судебных прений.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Сидорова Максима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