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Ванина Михаила Сергеевича на нарушение его конституционных прав частью 4 статьи 74 Федерального закона «О службе в уголовно- 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М.С.Ванина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М.С.Ванин оспаривает конституционность части 4 статьи 74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свободы», согласно которой сотрудник или гражданин, поступающий на службу в уголовно- исполнительной системе либо ранее состоявший на службе в уголовно- исполнительной системе, для разрешения служебного спора может 2 обратиться к руководителю федерального органа уголовно-исполнительной системы или уполномоченному руководителю либо в суд в течение трех месяцев со дня, когда он узнал или должен был узнать о нарушении своего права, а для разрешения служебного спора, связанного с увольнением со службы в уголовно-исполнительной системе, – в течение одного месяца со дня ознакомления с приказом об увольнении. По мнению заявителя, оспариваемая норма не соответствует статье 37 (часть 3) Конституции Российской Федерации, поскольку была применена в его деле судами общей юрисдикции как допускающая возможность отказа в выплате сотруднику уголовно-исполнительной системы, уволенному со службы в апреле 2020 года, компенсации за сверхурочную работу, работу в выходные и праздничные дни в период 2015–2016 годов в связи с пропуском срока обращения за защитой.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Предусмотренный оспариваемой нормой трехмесячный срок для обращения к руководителю федерального органа уголовно-исполнительной системы или уполномоченному руководителю либо в суд для разрешения служебного спора направлен на быстрое и эффективное восстановление нарушенных прав сотрудника или гражданина, поступающего на службу либо ранее состоявшего на службе в уголовно-исполнительной системе, и является достаточным для реализации волеизъявления такого лица, направленного на защиту права, которое оно считает нарушенным. Следовательно, часть 4 статьи 74 Федерального закона от 19 июля 2018 года № 197-ФЗ не может расцениваться как ущемляющая конституционные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Ванина Михаила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