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1261-О/2024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Башировой Веры Ириковны на нарушение ее конституционных прав статьей 10, пунктом 1 статьи 1102, пунктом 1 статьи 1104, пунктом 1 статьи 1105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В.И.Башировой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В.И.Баширова оспаривает конституционность следующих положений Гражданского кодекса Российской Федерации: статьи 10 о пределах осуществления гражданских прав; пункта 1 статьи 1102, предусматривающего,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 2 пункта 1 статьи 1104, согласно которому имущество, составляющее неосновательное обогащение приобретателя, должно быть возвращено потерпевшему в натуре; пункта 1 статьи 1105 о том, что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Как следует из представленных материалов, решением суда общей юрисдикции, с которым согласились вышестоящие суды, частично удовлетворены исковые требования действующего в интересах субъекта Российской Федерации и неопределенного круга лиц прокурора, в том числе к В.И.Башировой, об установлении факта отсутствия нуждаемости в предоставлении жилого помещения, установлении факта отсутствия постановки на учет, о взыскании неосновательного обогащения. В пользу субъекта Российской Федерации с В.И.Башировой и других лиц взыскано неосновательное обогащение в равных долях с каждого из ответчиков. По мнению заявительницы, оспариваемые положения не соответствуют статьям 19, 32 (часть 5), 33, 35 (части 1–3), 46 (части 1 и 2), 49, 53, 118, 123 (часть 1) и 128 (часть 3) Конституции Российской Федерации в той мере, в какой они позволяют суду взыскивать с гражданина стоимость имущества, приобретенного им на основании вступившего в законную силу решения суда о признании права собственности на жилое помещение в порядке приватизации, путем признания его действий недобросовестными, тем самым фактически лишая гражданина законного права на приватизацию жилого помещения один раз в жизни.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Башировой Веры Ириковны,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