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Шулаковой Татьяны Яковлевны на нарушение ее конституционных прав частью 82 статьи 32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Т.Я.Шулаковой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Т.Я.Шулакова оспаривает конституционность части 82 статьи 32 Жилищного кодекса Российской Федерации, введенной Федеральным законом от 27 декабря 2019 года № 473-ФЗ и предусматривающей, что граждане,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реконструкции, за исключением граждан, право собственности у которых в отношении таких 2 жилых помещений возникло в порядке наследования, имеют право на выплату возмещения за изымаемое жилое помещение, рассчитанного в порядке, установленном частью 7 этой статьи, размер которого не может превышать стоимость приобретения ими такого жилого помещения, при этом положения частей 8 и 81 этой статьи в отношении таких граждан не применяются. Как следует из представленных материалов, заявительница приобрела на основании договора купли-продажи от 30 июля 2021 года комнату, расположенную в многоквартирном доме, аварийность которого была установлена межведомственной комиссией в 2013 году, вследствие чего в 2015 и 2022 годах приняты распоряжения уполномоченного должностного лица о необходимости осуществить снос данного дома и об изъятии земельного участка для муниципальных нужд, соответственно. Решением суда общей юрисдикции, с которым согласились суды вышестоящих инстанций, частично удовлетворены исковые требования Т.Я.Шулаковой: в ее пользу с муниципального образования взыскано возмещение за изымаемую комнату в размере суммы, уплаченной при ее покупке, – 620 000 руб., в то время как иск был предъявлен на сумму 1 225 000 руб. По мнению заявительницы, оспариваемое законоположение не соответствует статье 35 (часть 3) Конституции Российской Федерации, поскольку оно ограничивает право граждан на получение равноценного возмещения за изымаемое жилое помещение и не учитывает, что с момента приобретения данного помещения его рыночная стоимость увеличилась более чем в два раза.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Принимая во внимание гарантии права на жилище, закрепленные в статье 40 Конституции Российской Федерации, и действуя в соответствии с 3 целями Российской Федерации как социального государства, политика которого направлена на создание условий, обеспечивающих достойную жизнь и свободное развитие человека (статья 7 Конституции Российской Федерации), федеральный законодатель предусмотрел в статье 32 Жилищного кодекса Российской Федерации в качестве меры социальной поддержки для собственников жилых помещений, признанных непригодными для проживания, в том числе вследствие признания многоквартирного дома аварийным и подлежащим сносу, предоставление им взамен изымаемых жилых помещений возмещения за счет бюджетных средств (части 1, 6, 7 и др.). При этом установленный оспариваемой нормой порядок определения размера возмещения обеспечивает необходимый баланс частных и публичных интересов, отвечает принципу справедливости и препятствует злоупотреблению гражданами правом на меры социальной поддержки в жилищной сфере (Определение Конституционного Суда Российской Федерации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Шулаковой Татьяны Яковлевны,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