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Косьминой Людмилы Владимировны на нарушение ее конституционных прав частью 3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Л.В.Косьминой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Л.В.Косьмина оспаривает конституционность части 3 статьи 5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о том, что лица, указанные в части 1 этой статьи (ведущие садоводство или огородничество на земельных участках, расположенных в границах территории садоводства или огородничества, без участия в товариществе), обязаны вносить плату за приобретение, создание, 2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по управлению таким имуществом в порядке, установленном данным Федеральным законом для уплаты взносов членами товарищества. Из представленных материалов следует, что решением мирового судьи, с которым согласились суды вышестоящих инстанций, с заявительницы как собственника земельного участка взыскано неосновательное обогащение в пользу садоводческого некоммерческого товарищества за содержание имущества общего пользования. Суды указали, помимо прочего, что названный участок находится в границах территории ведения садоводства, выделенной данному товариществу. По мнению Л.В.Косьминой, оспариваемое законоположение не соответствует статьям 1 (часть 1), 4 (часть 2), 6 (часть 2), 8 (часть 1), 15 (части 1 и 2), 17, 19 (части 1 и 2), 30, 35 (части 1 и 3), 45 (часть 1), 46 (части 1 и 2) и 55 (часть 3) Конституции Российской Федерации, поскольку оно допускает взимание платежей в пользу садоводческого некоммерческого товарищества с граждан, которые не пользуются общим имуществом названного юридического лица, а являются членами другого товарищества.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Косьминой Людмилы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