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2738-О/2024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Перинского Максима Вячеславовича на нарушение его конституционных прав пунктом 1 части 2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М.В.Перинского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М.В.Перинский оспаривает конституционность пункта 1 части 2 статьи 311 АПК Российской Федерации, предусматривающего, что вновь открывшимися обстоятельствами являются существенные для дела обстоятельства, которые не были и не могли быть известны заявителю. Как следует из представленных материалов, определением арбитражного суда апелляционной инстанции, с которым согласились суды кассационной инстанции, М.В.Перинскому отказано в удовлетворении заявления о пересмотре вступившего в законную силу судебного акта по вновь открывшимся обстоятельствам. В качестве таких обстоятельств 2 заявитель указывал на изменение практики применения норм права, регулирующих спорные правоотношения с его участием. По мнению М.В.Перинского, оспариваемая норма в той мере, в какой она в системе действующего правового регулирования по смыслу, придаваемому ей правоприменительной практикой, допускает неправильную квалификацию судом обстоятельств в качестве существенных для дела, не соответствует статье 46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Установление в статье 311 АПК Российской Федерации оснований пересмотра вступивших в законную силу судебных актов по новым или вновь открывшимся обстоятельствам, включая отнесение к числу вновь открывшихся обстоятельств существенных для дела обстоятельств, которые не были и не могли быть известны заявителю (пункт 1 части 2) и имели место на момент принятия данных актов (пункт 1 части 1), является дополнительной процессуальной гарантией защиты прав и охраняемых законом интересов участников арбитражного судопроизводства. По смыслу правовой позиции Конституционного Суда Российской Федерации, сформулированной в Постановлении от 19 марта 2010 года № 7- П,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специальной процедуры открытия соответствующего производства, ограниченного перечня оснований для отмены таких судебных постановлений, а также закрепления особых процессуальных гарантий для защиты как частных, так и публичных интересов от их необоснованной отмены. С этим соотносятся разъяснения, содержащиеся в пункте 5 постановления Пленума Высшего Арбитражного Суда Российской Федерации от 30 июня 2011 года № 52 «О применении положений Арбитражного процессуального кодекса Российской Федерации при 3 пересмотре судебных актов по новым или вновь открывшимся обстоятельствам», согласно которым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Для исправления судебных ошибок, допущенных судом при вынесении решения, законодательство предусматривает другие формы проверки этих решений вышестоящими судами. Таким образом, оспариваемое законоположение не может расцениваться как нарушающее конституционное право М.В.Перинского на судебную защиту в указанном им аспекте. Оценка же обоснованности выводов арбитражных судов относительно того, могли ли обстоятельства, на которые ссылался заявитель, служить основанием для пересмотра судебного акта по конкретному делу, будучи сопряжена с установлением фактических обстоятельств данного дела,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Перинского Максима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