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Кисиева Александра Тембулатовича на нарушение его конституционных прав частью седьмой статьи 236 и частью третьей статьи 3892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А.Т.Кисиева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А.Т.Кисиев, чье уголовное дело рассматривается судом, оспаривает конституционность части седьмой статьи 236 «Виды решений, принимаемых судьей на предварительном слушании» и части третьей статьи 3892 «Судебные решения, подлежащие апелляционному обжалованию» УПК Российской Федерации. По мнению заявителя, данные нормы противоречат статьям 17 (часть 1), 18, 19 (часть 1), 21, 46 и 123 (часть 3) Конституции Российской Федерации, поскольку не предусматривают возможности обжалования подсудимым и (или) его защитником принятого судом по уголовному делу промежуточного решения по результатам предварительного 2 слушания, которым им отказано в удовлетворении ходатайства о возвращении уголовного дела прокурору, а также даты судебного заседания, назначенного по результатам предварительного слушания.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Кисиева Александра Тембулатовича,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