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Муратова Сергея Васильевича на нарушение его конституционных прав абзацем третьим пункта 6 статьи 6116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С.В.Муратова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С.В.Муратов оспаривает конституционность абзаца третьего пункта 6 статьи 6116 «Рассмотрение заявления о привлечении к субсидиарной ответственности в деле о банкротстве» Федерального закона от 26 октября 2002 года № 127-ФЗ «О несостоятельности (банкротстве)». Как следует из представленных материалов, в деле о банкротстве гражданина Б. определением арбитражного суда в реестр требований кредиторов должника включено требование закрытого акционерного общества, основанное на принятом в деле о банкротстве данного общества судебном акте о привлечении Б. (контролировавшего общество лица) к субсидиарной 2 ответственности. При этом судом был восстановлен срок на установление в реестре названного требования, заявленного после его закрытия. Апелляционная и кассационная жалобы на указанное определение, поданные С.В.Муратовым – конкурсным кредитором Б., ссылавшимся на отсутствие уважительных причин для восстановления этого срока, оставлены судами соответствующих инстанций без удовлетворения.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С.В.Муратова, оспариваемая норма противоречит статьям 19 (часть 2), 45, 46, 55 (части 2 и 3), 64 и 123 (часть 3) Конституции Российской Федерации, поскольку позволяет учесть в реестре требование, заявленное после его закрытия и, таким образом, подлежащее удовлетворению за счет имущества должника, оставшегося после удовлетворения своевременно заявленных требований кредиторов, включенных в реестр, в результате чего добросовестный кредитор лишается права на судопроизводство, основанное на принципе равноправия, и возможности удовлетворения своих требований в установленных очередности и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Муратова Сергея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