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Евдоченко Олега Васильевича на нарушение его конституционных прав частью 4 статьи 337, пунктами 5 и 6 части 2 и пунктом 2 части 3 статьи 347, частью 4 статьи 348 и пунктом 3 части 1 статьи 350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О.В.Евдоченко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О.В.Евдоченко оспаривает конституционность части 4 статьи 337 «Рассмотрение надзорных жалобы, представления», пунктов 5 и 6 части 2 и пункта 2 части 3 статьи 347 «Форма и содержание заявления, представления о пересмотре судебного акта по новым или вновь открывшимся обстоятельствам и прилагаемые к ним документы», части 4 статьи 348 «Принятие заявления, представления о пересмотре судебного акта по новым или вновь открывшимся обстоятельствам к производству суда» и пункта 3 части 1 статьи 350 «Основания для пересмотра судебных актов по 2 новым или вновь открывшимся обстоятельствам» КАС Российской Федерации. Как следует из представленных материалов, определением судьи Верховного Суда Российской Федерации отказано в передаче надзорной жалобы заявителя для рассмотрения в судебном заседании Президиума этого суда, с чем согласился заместитель Председателя Верховного Суда Российской Федерации. Последующие надзорные жалобы заявителя возвращены с указанием на исчерпание им предусмотренных в соответствии с Кодексом административного судопроизводства Российской Федерации способов обжалования судебных актов. Кроме того, определением Дисциплинарной коллегии Верховного Суда Российской Федерации, оставленным без изменения вышестоящими инстанциями, возвращено заявление О.В.Евдоченко о пересмотре по новым обстоятельствам решения данной коллегии и отмене решений квалификационной коллегии судей Ставропольского края и Высшей квалификационной коллегии судей Российской Федерации. По мнению заявителя, оспариваемые законоположения не соответствуют ряду статей Конституции Российской Федерации, поскольку позволяют судам отказывать в пересмотре судебных актов несмотря на содержащееся, как он полагает, в принятом по его жалобе Определении Конституционного Суда Российской Федерации от 27 декабря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3 соответствии со статьей 71 (пункт «о») Конституции Российской Федерации они определяются федеральными законами, к числу которых относятся Федеральный конституционный закон «О Конституционном Суде Российской Федерации» и Кодекс административного судопроизводства Российской Федерации. В соответствии с пунктом 3 части 1 статьи 350 КАС Российской Федерации одним из оснований для пересмотра судебного акта по новым обстоятельствам является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истолковании, расходящемся с данным Конституционным Судом Российской Федерации в постановлении истолкованием, примененного судом в судебном акте нормативного акта либо его отдельного положения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Евдоченко Олега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