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Квитко Лидии Анатольевны на нарушение ее конституционных прав статьей 20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Л.А.Квитко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Л.А.Квитко оспаривает конституционность статьи 20 ГК Российской Федерации, устанавливающей, что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последствий (пункт 1);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 (пункт 2). 2 Как следует из представленных материалов, решением суда общей юрисдикции Л.А.Квитко, являющейся нанимателем жилого помещения по договору социального найма, в удовлетворении исковых требований к гражданину Т. – совершеннолетнему внуку заявительницы – о признании утратившим право пользования жилым помещением и снятии с регистрационного учета отказано; встречные исковые требования Т. к Л.А.Квитко и гражданину К. – сыну заявительницы и отцу Т. – о вселении, нечинении препятствий в пользовании жилым помещением удовлетворены. Суд апелляционной инстанции, отменив решение суда первой инстанции в связи с наличием основания, предусмотренного пунктом 4 части четвертой статьи 330 ГПК Российской Федерации (принятие судом решения о правах и об обязанностях лиц, не привлеченных к участию в деле), рассмотрел дело по правилам производства в суде первой инстанции. Апелляционным определением Л.А.Квитко в удовлетворении уточненных исковых требований к ее внуку Т. о признании не приобретшим право пользования жилым помещением и снятии с регистрационного учета отказано; исковые требования заявительницы к ее сыну К. о признании утратившим право пользования жилым помещением и снятии с регистрационного учета удовлетворены; встречные исковые требования Т. о вселении, нечинении препятствий в пользовании жилым помещением удовлетворены.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статья 20 ГК Российской Федерации противоречит Конституции Российской Федерации, ее статьям 15 (часть 1), 17 (часть 3), 18, 19 (часть 1), 23 (часть 1), 25, 35 (часть 1), 40 (часть 1) и 60, поскольку позволяет сохранять за несовершеннолетним право пользования жилым помещением и регистрацию в этом жилом помещении по месту жительства несмотря на то, что прекращено право пользования жилым 3 помещением его родителя, а также признавать местом жительства несовершеннолетнего место, где он зарегистрирован, но постоянно или преимущественно не проживает.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конкретизирует понятие «место жительства» для целей регулирования гражданских правоотношений с участием гражданина, обеспечивает защиту прав и интересов детей, развивает содержание статьи 38 (части 1 и 2) Конституции Российской Федерации, не определяет условий возникновения и прекращения прав пользования жилым помещением членов семьи нанимателя по договору социального найма и само по себе не может расцениваться как нарушающее в обозначенном в жалобе аспекте конституционные права Л.А.Квитко, в деле с участием которой суд апелляционной инстанции счел доказанным факт того, что заявительница препятствовала Т. пользоваться спорным жилым помещением.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Квитко Лидии Анатольевны,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