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915119-О/2026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Захаровой Ирины Николаевны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И.Н.Захаровой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И.Н.Захарова оспаривает конституционность статей 3271 «Пределы рассмотрения дела в суде апелляционной инстанции», 428 «Выдача судом исполнительного листа» и 432 «Перерыв и восстановление срока предъявления исполнительного документа к исполнению» ГПК Российской Федерации. Как следует из представленных материалов, ответом председателя районного суда заявительница была уведомлена об отсутствии оснований для выдачи исполнительного листа на принудительное исполнение вынесенного в 2002 году определения того же суда об утверждении мирового соглашения, условия которого предполагали выплату 2 администрацией муниципального образования И.Н.Захаровой денежных средств. Позднее определением данного суда, оставленным судами вышестоящих инстанций без изменения, в удовлетворении заявления И.Н.Захаровой о выдаче исполнительного листа на основании упомянутого судебного постановления отказано. Суды исходили из того, что условия мирового соглашения выполнены должником в полном объеме, кроме того, взыскателем пропущен срок предъявления исполнительного документа к исполнению. Суд апелляционной инстанции отметил также, что отдельные доводы И.Н.Захаровой предполагают их рассмотрение в ином судебном порядке.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гражданским делам этого суда. По мнению И.Н.Захаровой – ссылающейся на то, что спорные денежные средства были ей выплачены в качестве заработной платы, однако должником не были исполнены связанные с такой выплатой обязанности по уплате обязательных платежей (о чем она узнала из ответа уполномоченного органа), – оспариваемые нормы противоречат статьям 35, 37, 46 и 120 Конституции Российской Федерации, поскольку позволяют судам при рассмотрении вопросов, связанных с выдачей исполнительного листа, разрешать эти вопросы вне установленной процессуальной формы, допускать взаимоисключающие выводы, не устанавливать фактические обстоятельства дела, выходить за пределы предмета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3271 ГПК Российской Федерации, определяющая пределы рассмотрения дела в суде апелляционной инстанции, корреспондирует правовой природе апелляционного производства как ординарного способа пересмотра судебных постановлений до их вступления в законную силу 3 (Постановление Конституционного Суда Российской Федерации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