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914852-П/2026</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апреля 2026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общества с ограниченной ответственностью «Тритэра» на нарушение его конституционных прав частью 2 статьи 329 Кодекса административного судопроизводства Российской Федерации и рядом положений ведомственного акта федерального органа исполнительной власти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А.В.Коновалова, М.Б.Лобова, В.А.Сивицкого, Е.В.Тарибо, рассмотрев вопрос о возможности принятия жалобы общества с ограниченной ответственностью «Тритэра»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«Тритэра» (далее также – ООО «Тритэра») оспаривает конституционность части 2 статьи 329 КАС Российской Федерации, а фактически – ее второго предложения, в силу которого по административным делам, затрагивающим интересы неопределенного круга лиц, а также по административным делам, указанным в главах 28–311 данного Кодекса, суд кассационной инстанции вправе выйти за пределы доводов кассационных жалобы, представления. Кроме того, заявителем ставится под сомнение конституционность подпункта 4 пункта 18, подпункта 3 пункта 23, подпункта 2 пункта 25 и 2 подпункта 3 пункта 26 (ошибочно указанных в жалобе в качестве положений Основ ценообразования в сфере водоснабжения и водоотведения, утвержденных Постановлением Правительства Российской Федерации от 13 мая 2013 года № 406), а также пункта 42 Методических указаний по расчету регулируемых тарифов в сфере водоснабжения и водоотведения (приложение к приказу Федеральной службы по тарифам от 27 декабря 2013 года № 1746-э). Как следует из представленных материалов, решением краевого суда, с которым согласились вышестоящие суды, отказано в удовлетворении административного искового заявления ООО «Тритэра» о признании недействующим постановления органа регулирования, которым в отношении заявителя – регулируемой организации – были установлены производственные программы, долгосрочные параметры регулирования и тарифы на питьевую воду и водоотведение для потребителей. По мнению заявителя, часть 2 статьи 329 КАС Российской Федерации не соответствует статье 19 Конституции Российской Федерации, поскольку она не предусматривает обязанности суда кассационной инстанции выходить за пределы кассационных жалобы, представления по административным делам, затрагивающим интересы неопределенного круга лиц. Неконституционность положений Методических указаний по расчету регулируемых тарифов в сфере водоснабжения и водоотведения заявитель связывает с тем, что они не конкретизируют содержание понятия «заработная плата», а также допускают ухудшение экономического положения регулируемой организации при сглаживании необходимой валовой выручки в сфере водоснабжения и водоотведения путем уменьшения тарифа ниже экономически обоснованного.</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общества с ограниченной ответственностью «Тритэра», поскольку она не отвечает требованиям Федерального конституционного закона «О Конституционном 4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