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914867-П/2026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Шлосберга Льва Марковича на нарушение его конституционных прав частями 1 и 2 статьи 30.3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Л.М.Шлосберга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Л.М.Шлосберг оспаривает конституционность положений статьи 30.3 КоАП Российской Федерации, согласно которым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 (часть 1); в случае пропуска, предусмотренного частью 1 или 11 данной статьи, указанный срок по ходатайству лица, подающего жалобу, может быть восстановлен судьей или должностным лицом, правомочными рассматривать жалобу (часть 2). Как следует из представленных материалов, определением судьи Псковского областного суда, оставленным без изменения судьями 2 вышестоящих судов, отклонено ходатайство заявителя и его защитника о восстановлении срока обжалования постановления по делу об административном правонарушении, предусмотренном частью 4 статьи 19.34 «Нарушение порядка деятельности иностранного агента» КоАП Российской Федерации. Судья, установив соблюдение процедуры направления заявителю и его защитнику копии постановления, указал на отсутствие уважительных причин пропуска срока на подачу жалобы. По мнению заявителя, оспариваемые законоположения не соответствуют Конституции Российской Федерации, ее статьям 19 (часть 1), 45 (часть 1), 46 (часть 1) и 47 (часть 1), поскольку позволяют судам отказывать в восстановлении срока обжалования постановления по делу об административном правонарушении при наличии объективных препятствий для получения лицом, в отношении которого ведется производство по делу об административном правонарушении, и его защитником копии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Шлосберга Льва Марковича,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