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915467-П/2026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Лопоты Виталия Александровича на нарушение его конституционных прав статьями 61 и 162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В.А.Лопоты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судьи, с которым согласились вышестоящие судебные инстанции, оставлена без удовлетворения жалоба, поданная в интересах гражданина В.А.Лопоты в порядке статьи 125 УПК Российской Федерации, о признании необоснованным и незаконным постановления следователя о возбуждении ходатайства о продлении срока предварительного следствия по уголовному делу. В этой связи заявитель просит проверить конституционность статей 61 «Разумный срок уголовного судопроизводства» и 162 «Срок предварительного следствия» УПК Российской Федерации, поскольку, по его 2 мнению, они позволяют фактически продлевать на неопределенно длительное время срок предварительного следствия по уголовному делу.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оспаривая конституционность указанных законоположений, В.А.Лопота, по сути, связывает нарушение своих прав не с их содержанием, а с вынесенными судебными решениями, которые он считает незаконными и необоснованными. Он утверждает, что суды ограничились проверкой соблюдения формальных требований к порядку продления срока предварительного расследования, без каких-либо оснований указали, что этот срок не выходит за рамки разумного, целенаправленно не рассматривали и проигнорировали заявленные доводы, в частности о чрезмерной длительности предварительного расследования. Тем самым заявитель предлагает Конституционному Суду Российской Федерации дать оценку не нормам закона, а правосудности конкретных судебных решений, что, однако, не относится к компетенции Конституционного Суда Российской Федерации, определенной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 и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Лопоты Виталия Александровича, поскольку она не отвечает требованиям Федерального конституционного закона «О Конституционном Суде 3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