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915462-П/2026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Ворогушина Валентина Витальевича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В.В.Ворогушина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В.В.Ворогушин, осужденный приговором суда, просит признать пункт 1 части первой статьи 24 «Основания отказа в возбуждении уголовного дела или прекращения уголовного дела», часть первую статьи 146 «Возбуждение уголовного дела публичного обвинения», пункт 2 части первой статьи 153 «Соединение уголовных дел», часть первую статьи 156 «Начало производства предварительного расследования», часть первую статьи 212 «Основания прекращения уголовного дела и уголовного преследования» и часть первую статьи 213 «Постановление о прекращении уголовного дела и уголовного преследования» УПК Российской Федерации 2 противоречащими статьям 2, 15 (часть 1), 18, 45 (часть 1), 50 (часть 2) и 123 (часть 3) Конституции Российской Федерации в той мере, в какой они наделяют следователя правом не возбуждать уголовное дело по одному преступлению и не прекращать уголовное преследование по другому преступлению в случае неизменности объема предъявленного окончательного обвинения.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части первой статьи 24, часть первая статьи 146, пункт 2 части первой статьи 153, часть первая статьи 156, часть первая статьи 212 и часть первая статьи 213 УПК Российской Федерации уже оспаривались В.В.Ворогушиным в том же аспекте в его предшествующей жалобе, по результатам изучения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Ворогушина Валентина Витальевича,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