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изучив обращение гражданина А.А.Иванова,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Ивановым Алексеем Анатольевичем по вопросу о нарушении его конституционных прав частью 1 статьи 25.15 КоАП Российской Федерации.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