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обращения гражданина В.П.Редекопа,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Редекопом Владимиром Петровичем по вопросам, которые были рассмотрены Конституционным Судом Российской Федерации в вынесенном по его жалобе Определении от 26 февраля 2026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