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550-О/2026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изучив обращение гражданина А.Н.Малинина,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Прекратить переписку с гражданином Малининым Алексеем Николаевичем по вопросам, которые были рассмотрены Конституционным Судом Российской Федерации в вынесенном по его жалобе Определении от 26 февраля 2026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Настоящее Определение Конституционного Суда Российской Федерации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