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обращения гражданина В.М.Романчука,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Романчуком Валерием Михайловичем по вопросам, которые были рассмотрены Конституционным Судом Российской Федерации в вынесенном по его жалобам Определении от 29 января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