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2931-О/2024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октября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Шлейна Олега Витальевича на нарушение его конституционных прав частью первой статьи 40115 и статьей 40117 Уголовно-процессуального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О.В.Шлейна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Письмами судей Верховного Суда Российской Федерации гражданину О.В.Шлейну возвращены без рассмотрения кассационные жалобы на вынесенные в отношении него обвинительный приговор и последующие судебные решения, поскольку эти жалобы были повторными. В этой связи заявитель просит признать не соответствующими Конституции Российской Федерации часть первую статьи 40115 «Основания отмены или изменения судебного решения при рассмотрении уголовного дела в кассационном порядке» и статью 40117 «Недопустимость 2 внесения повторных кассационных жалобы, представления» УПК Российской Федерации. По его мнению, указанные законоположения неконституционны, поскольку позволяют суду кассационной инстанции оставить жалобу без удовлетворения, обосновав свое решение тем, что допущенные нарушения не повлияли на исход дела, а также позволяют признать жалобу, поданную в Верховный Суд Российской Федерации по тому же уголовному делу, но по новым основаниям, повторной и недопустимой.</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Статья 40117 УПК Российской Федерации – согласно которой не допускается внесение повторных кассационных жалобы, представления по тем же правовым основаниям, теми же лицами в тот же суд кассационной инстанции, если ранее эти жалоба или представление в отношении того же лица рассматривались этим судом в судебном заседании либо были оставлены без удовлетворения постановлением судьи, – не может, как неоднократно отмечал</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Шлейна Олега Витальевича,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